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4FEDB8" w14:textId="1F5CB7A6" w:rsidR="008549B4" w:rsidRPr="005A3BDB" w:rsidRDefault="008549B4">
      <w:pPr>
        <w:rPr>
          <w:rFonts w:cs="Times New Roman"/>
          <w:bCs/>
        </w:rPr>
      </w:pPr>
      <w:r w:rsidRPr="00E57CAB">
        <w:rPr>
          <w:b/>
          <w:bCs/>
        </w:rPr>
        <w:t>Abstract:</w:t>
      </w:r>
      <w:r w:rsidR="005A3BDB">
        <w:rPr>
          <w:b/>
          <w:bCs/>
        </w:rPr>
        <w:t xml:space="preserve">   </w:t>
      </w:r>
      <w:r w:rsidR="005A3BDB">
        <w:rPr>
          <w:rFonts w:cs="Times New Roman"/>
          <w:bCs/>
        </w:rPr>
        <w:t xml:space="preserve">When the COVID-19 pandemic first hit, many people’s emergency funds were suddenly put the test. Now, presumably with the benefit of some hindsight, the financially savvy might want to reconsider their </w:t>
      </w:r>
      <w:r w:rsidR="00B35ED0">
        <w:rPr>
          <w:rFonts w:cs="Times New Roman"/>
          <w:bCs/>
        </w:rPr>
        <w:t>approach to saving</w:t>
      </w:r>
      <w:r w:rsidR="005A3BDB">
        <w:rPr>
          <w:rFonts w:cs="Times New Roman"/>
          <w:bCs/>
        </w:rPr>
        <w:t>. This brief article discusses some key points to keep in mind.</w:t>
      </w:r>
    </w:p>
    <w:p w14:paraId="0F4EBC7B" w14:textId="5F8D199C" w:rsidR="008549B4" w:rsidRDefault="00E57CAB">
      <w:r w:rsidRPr="00E57CAB">
        <w:rPr>
          <w:b/>
          <w:bCs/>
          <w:sz w:val="28"/>
          <w:szCs w:val="24"/>
        </w:rPr>
        <w:t>Reconsidering your personal emergency fund</w:t>
      </w:r>
    </w:p>
    <w:p w14:paraId="6EC1BE6D" w14:textId="35874262" w:rsidR="008549B4" w:rsidRDefault="00B82F7B">
      <w:pPr>
        <w:rPr>
          <w:rFonts w:cs="Times New Roman"/>
          <w:bCs/>
        </w:rPr>
      </w:pPr>
      <w:r>
        <w:rPr>
          <w:rFonts w:cs="Times New Roman"/>
          <w:bCs/>
        </w:rPr>
        <w:t xml:space="preserve">When the COVID-19 pandemic first hit, many people’s emergency funds were suddenly put </w:t>
      </w:r>
      <w:r w:rsidR="00E5405E">
        <w:rPr>
          <w:rFonts w:cs="Times New Roman"/>
          <w:bCs/>
        </w:rPr>
        <w:t xml:space="preserve">to </w:t>
      </w:r>
      <w:r>
        <w:rPr>
          <w:rFonts w:cs="Times New Roman"/>
          <w:bCs/>
        </w:rPr>
        <w:t>the test — if the funds existed at all. Now, about a year later, and presumably with the benefit of some hindsight, you might want to reconsider your savings for a rainy day.</w:t>
      </w:r>
      <w:r w:rsidR="00C21D7E">
        <w:rPr>
          <w:rFonts w:cs="Times New Roman"/>
          <w:bCs/>
        </w:rPr>
        <w:t xml:space="preserve"> </w:t>
      </w:r>
      <w:r w:rsidR="008549B4">
        <w:rPr>
          <w:rFonts w:cs="Times New Roman"/>
          <w:bCs/>
        </w:rPr>
        <w:t>You’ve probably heard that</w:t>
      </w:r>
      <w:r w:rsidR="00A62004">
        <w:rPr>
          <w:rFonts w:cs="Times New Roman"/>
          <w:bCs/>
        </w:rPr>
        <w:t>, to guard against an emergency,</w:t>
      </w:r>
      <w:r w:rsidR="008549B4">
        <w:rPr>
          <w:rFonts w:cs="Times New Roman"/>
          <w:bCs/>
        </w:rPr>
        <w:t xml:space="preserve"> you need to save enough to cover three to six months of living costs. But this rule isn’t as straightforward as it may sound.</w:t>
      </w:r>
    </w:p>
    <w:p w14:paraId="29B69CFC" w14:textId="28EBFDF7" w:rsidR="00A62004" w:rsidRDefault="00C21D7E">
      <w:pPr>
        <w:rPr>
          <w:rFonts w:cs="Times New Roman"/>
          <w:bCs/>
        </w:rPr>
      </w:pPr>
      <w:r>
        <w:rPr>
          <w:rFonts w:cs="Times New Roman"/>
          <w:bCs/>
        </w:rPr>
        <w:t xml:space="preserve">An emergency cushion is indeed important </w:t>
      </w:r>
      <w:r w:rsidR="00A62004">
        <w:rPr>
          <w:rFonts w:cs="Times New Roman"/>
          <w:bCs/>
        </w:rPr>
        <w:t xml:space="preserve">— and it’s certainly better to be conservative rather than cavalier when estimating your financial requirements. However, believe it or not, there </w:t>
      </w:r>
      <w:r w:rsidR="00C87A9B">
        <w:rPr>
          <w:rFonts w:cs="Times New Roman"/>
          <w:bCs/>
        </w:rPr>
        <w:t>may be</w:t>
      </w:r>
      <w:r w:rsidR="00A62004">
        <w:rPr>
          <w:rFonts w:cs="Times New Roman"/>
          <w:bCs/>
        </w:rPr>
        <w:t xml:space="preserve"> a danger to saving too much</w:t>
      </w:r>
      <w:r w:rsidR="00C87A9B">
        <w:rPr>
          <w:rFonts w:cs="Times New Roman"/>
          <w:bCs/>
        </w:rPr>
        <w:t xml:space="preserve"> in certain vehicles</w:t>
      </w:r>
      <w:r w:rsidR="00A62004">
        <w:rPr>
          <w:rFonts w:cs="Times New Roman"/>
          <w:bCs/>
        </w:rPr>
        <w:t>.</w:t>
      </w:r>
      <w:r w:rsidR="0030585B">
        <w:rPr>
          <w:rFonts w:cs="Times New Roman"/>
          <w:bCs/>
        </w:rPr>
        <w:t xml:space="preserve"> </w:t>
      </w:r>
      <w:r w:rsidR="00A62004">
        <w:rPr>
          <w:rFonts w:cs="Times New Roman"/>
          <w:bCs/>
        </w:rPr>
        <w:t>For example, if you put away substantially more than you’ll reasonably need in a low-interest savings account, you may lose money to inflation over time. Plus, you might miss out on opportunities to invest those funds in tax-advantaged retirement accounts or other assets.</w:t>
      </w:r>
    </w:p>
    <w:p w14:paraId="164714D8" w14:textId="2ED36A2D" w:rsidR="008549B4" w:rsidRPr="004C2A3C" w:rsidRDefault="008549B4">
      <w:pPr>
        <w:rPr>
          <w:rFonts w:cs="Times New Roman"/>
          <w:bCs/>
        </w:rPr>
      </w:pPr>
      <w:r>
        <w:rPr>
          <w:rFonts w:cs="Times New Roman"/>
          <w:bCs/>
        </w:rPr>
        <w:t xml:space="preserve">Rather than blindly following a rule of thumb, tailor your emergency savings to your financial situation. A smaller emergency fund may suffice if, for </w:t>
      </w:r>
      <w:r w:rsidR="0036364E">
        <w:rPr>
          <w:rFonts w:cs="Times New Roman"/>
          <w:bCs/>
        </w:rPr>
        <w:t>instance</w:t>
      </w:r>
      <w:r>
        <w:rPr>
          <w:rFonts w:cs="Times New Roman"/>
          <w:bCs/>
        </w:rPr>
        <w:t xml:space="preserve">, your spouse has a </w:t>
      </w:r>
      <w:r w:rsidR="00C87A9B">
        <w:rPr>
          <w:rFonts w:cs="Times New Roman"/>
          <w:bCs/>
        </w:rPr>
        <w:t>re</w:t>
      </w:r>
      <w:r w:rsidR="00A275D7">
        <w:rPr>
          <w:rFonts w:cs="Times New Roman"/>
          <w:bCs/>
        </w:rPr>
        <w:t>asonably</w:t>
      </w:r>
      <w:r w:rsidR="00C87A9B">
        <w:rPr>
          <w:rFonts w:cs="Times New Roman"/>
          <w:bCs/>
        </w:rPr>
        <w:t xml:space="preserve"> </w:t>
      </w:r>
      <w:r>
        <w:rPr>
          <w:rFonts w:cs="Times New Roman"/>
          <w:bCs/>
        </w:rPr>
        <w:t>secure job</w:t>
      </w:r>
      <w:r w:rsidR="0036364E">
        <w:rPr>
          <w:rFonts w:cs="Times New Roman"/>
          <w:bCs/>
        </w:rPr>
        <w:t>;</w:t>
      </w:r>
      <w:r>
        <w:rPr>
          <w:rFonts w:cs="Times New Roman"/>
          <w:bCs/>
        </w:rPr>
        <w:t xml:space="preserve"> you have relatives who can provide financial assistance in an emergency</w:t>
      </w:r>
      <w:r w:rsidR="0036364E">
        <w:rPr>
          <w:rFonts w:cs="Times New Roman"/>
          <w:bCs/>
        </w:rPr>
        <w:t>;</w:t>
      </w:r>
      <w:r>
        <w:rPr>
          <w:rFonts w:cs="Times New Roman"/>
          <w:bCs/>
        </w:rPr>
        <w:t xml:space="preserve"> or you have reason to believe that you</w:t>
      </w:r>
      <w:r w:rsidR="00A275D7">
        <w:rPr>
          <w:rFonts w:cs="Times New Roman"/>
          <w:bCs/>
        </w:rPr>
        <w:t>’d</w:t>
      </w:r>
      <w:r>
        <w:rPr>
          <w:rFonts w:cs="Times New Roman"/>
          <w:bCs/>
        </w:rPr>
        <w:t xml:space="preserve"> be able to find other work quickly should you lose your job. Conversely, if you’re the sole breadwinner or you simply have a low tolerance for risk, a bigger emergency fund </w:t>
      </w:r>
      <w:r w:rsidR="0036364E">
        <w:rPr>
          <w:rFonts w:cs="Times New Roman"/>
          <w:bCs/>
        </w:rPr>
        <w:t>is likely appropriate. Our firm can help you find the right balance.</w:t>
      </w:r>
    </w:p>
    <w:sectPr w:rsidR="008549B4" w:rsidRPr="004C2A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9B4"/>
    <w:rsid w:val="000048F4"/>
    <w:rsid w:val="002241D9"/>
    <w:rsid w:val="0028428B"/>
    <w:rsid w:val="0030585B"/>
    <w:rsid w:val="0036364E"/>
    <w:rsid w:val="004B2B31"/>
    <w:rsid w:val="004C2A3C"/>
    <w:rsid w:val="0054009D"/>
    <w:rsid w:val="00581268"/>
    <w:rsid w:val="005856BA"/>
    <w:rsid w:val="005A3BDB"/>
    <w:rsid w:val="005A5A63"/>
    <w:rsid w:val="0065693D"/>
    <w:rsid w:val="006E0889"/>
    <w:rsid w:val="007579B3"/>
    <w:rsid w:val="007D63B7"/>
    <w:rsid w:val="007F42C5"/>
    <w:rsid w:val="008549B4"/>
    <w:rsid w:val="00A275D7"/>
    <w:rsid w:val="00A62004"/>
    <w:rsid w:val="00AE7FCD"/>
    <w:rsid w:val="00B10160"/>
    <w:rsid w:val="00B35ED0"/>
    <w:rsid w:val="00B82F7B"/>
    <w:rsid w:val="00BD6CBB"/>
    <w:rsid w:val="00C21D7E"/>
    <w:rsid w:val="00C87A9B"/>
    <w:rsid w:val="00CF1D3C"/>
    <w:rsid w:val="00E5405E"/>
    <w:rsid w:val="00E557B5"/>
    <w:rsid w:val="00E57CAB"/>
    <w:rsid w:val="00FC4B36"/>
    <w:rsid w:val="00FF5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4EB3F4"/>
  <w15:chartTrackingRefBased/>
  <w15:docId w15:val="{4CBADE81-A08A-426D-88C6-E7B488600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5D5A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7C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7C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31CF8709EB4E4ABF6944DE1BC4B6AD" ma:contentTypeVersion="12" ma:contentTypeDescription="Create a new document." ma:contentTypeScope="" ma:versionID="4c1ffc0010d152f3e9623d006aeac743">
  <xsd:schema xmlns:xsd="http://www.w3.org/2001/XMLSchema" xmlns:xs="http://www.w3.org/2001/XMLSchema" xmlns:p="http://schemas.microsoft.com/office/2006/metadata/properties" xmlns:ns2="3f3b3382-7005-45e0-adac-ca66d19e4502" xmlns:ns3="5780ff4a-8397-4f78-a7bb-31364ea346f1" targetNamespace="http://schemas.microsoft.com/office/2006/metadata/properties" ma:root="true" ma:fieldsID="b7ed4cacf40ea9070e2f7736b4880e42" ns2:_="" ns3:_="">
    <xsd:import namespace="3f3b3382-7005-45e0-adac-ca66d19e4502"/>
    <xsd:import namespace="5780ff4a-8397-4f78-a7bb-31364ea346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3b3382-7005-45e0-adac-ca66d19e45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80ff4a-8397-4f78-a7bb-31364ea346f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624C11-5FDF-4080-ADF0-D1D1D0BC9C8F}">
  <ds:schemaRefs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  <ds:schemaRef ds:uri="http://purl.org/dc/terms/"/>
    <ds:schemaRef ds:uri="http://schemas.microsoft.com/office/2006/documentManagement/types"/>
    <ds:schemaRef ds:uri="5780ff4a-8397-4f78-a7bb-31364ea346f1"/>
    <ds:schemaRef ds:uri="http://schemas.openxmlformats.org/package/2006/metadata/core-properties"/>
    <ds:schemaRef ds:uri="3f3b3382-7005-45e0-adac-ca66d19e4502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8253D37B-69A8-4F00-BB75-E09DC42069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CEF5CD-1C52-44C2-8E6F-96876D1EB7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3b3382-7005-45e0-adac-ca66d19e4502"/>
    <ds:schemaRef ds:uri="5780ff4a-8397-4f78-a7bb-31364ea346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Miller, David (TR Product)</dc:creator>
  <cp:keywords/>
  <dc:description/>
  <cp:lastModifiedBy>Miller, David (TR Product)</cp:lastModifiedBy>
  <cp:revision>3</cp:revision>
  <dcterms:created xsi:type="dcterms:W3CDTF">2021-01-21T17:21:00Z</dcterms:created>
  <dcterms:modified xsi:type="dcterms:W3CDTF">2021-01-21T17:21:00Z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0x010100A531CF8709EB4E4ABF6944DE1BC4B6AD</vt:lpwstr>
  </property>
</Properties>
</file>